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D5444" w14:textId="77777777" w:rsidR="00FD34DF" w:rsidRDefault="00984405">
      <w:pPr>
        <w:spacing w:after="106" w:line="259" w:lineRule="auto"/>
        <w:ind w:left="-5" w:right="0"/>
        <w:jc w:val="left"/>
      </w:pPr>
      <w:r>
        <w:rPr>
          <w:b/>
        </w:rPr>
        <w:t xml:space="preserve">Weetabix Limited - Slavery and Human Trafficking Statement </w:t>
      </w:r>
    </w:p>
    <w:p w14:paraId="4486B654" w14:textId="77777777" w:rsidR="00FD34DF" w:rsidRDefault="00984405">
      <w:pPr>
        <w:spacing w:after="130" w:line="259" w:lineRule="auto"/>
        <w:ind w:left="0" w:right="0" w:firstLine="0"/>
        <w:jc w:val="left"/>
      </w:pPr>
      <w:r>
        <w:rPr>
          <w:b/>
        </w:rPr>
        <w:t xml:space="preserve"> </w:t>
      </w:r>
    </w:p>
    <w:p w14:paraId="7F0D97A4" w14:textId="77777777" w:rsidR="00FD34DF" w:rsidRDefault="00984405">
      <w:pPr>
        <w:pStyle w:val="Heading1"/>
        <w:ind w:left="705" w:hanging="720"/>
      </w:pPr>
      <w:r>
        <w:t xml:space="preserve">Introduction </w:t>
      </w:r>
    </w:p>
    <w:p w14:paraId="477F7AB2" w14:textId="77777777" w:rsidR="00FD34DF" w:rsidRDefault="00984405">
      <w:pPr>
        <w:spacing w:after="101" w:line="259" w:lineRule="auto"/>
        <w:ind w:left="720" w:right="0" w:firstLine="0"/>
        <w:jc w:val="left"/>
      </w:pPr>
      <w:r>
        <w:rPr>
          <w:b/>
        </w:rPr>
        <w:t xml:space="preserve"> </w:t>
      </w:r>
    </w:p>
    <w:p w14:paraId="0092CBEB" w14:textId="175E369E" w:rsidR="00FD34DF" w:rsidRDefault="00984405">
      <w:pPr>
        <w:ind w:left="-5" w:right="0"/>
      </w:pPr>
      <w:r>
        <w:t>This statement is made by Weetabix Limited (</w:t>
      </w:r>
      <w:r>
        <w:rPr>
          <w:b/>
        </w:rPr>
        <w:t>Weetabix</w:t>
      </w:r>
      <w:r>
        <w:t>)</w:t>
      </w:r>
      <w:r w:rsidR="005D65A8">
        <w:t xml:space="preserve"> for itself and its parent company, Westminster </w:t>
      </w:r>
      <w:r w:rsidR="006B15B3">
        <w:t>A</w:t>
      </w:r>
      <w:r w:rsidR="005D65A8">
        <w:t>cquisition Limited</w:t>
      </w:r>
      <w:r w:rsidR="006B15B3">
        <w:t xml:space="preserve"> (</w:t>
      </w:r>
      <w:r w:rsidR="006B15B3" w:rsidRPr="006B15B3">
        <w:rPr>
          <w:b/>
        </w:rPr>
        <w:t>WAL</w:t>
      </w:r>
      <w:r w:rsidR="006B15B3">
        <w:t>) (</w:t>
      </w:r>
      <w:r w:rsidR="00327A22">
        <w:t>Weetabix and W</w:t>
      </w:r>
      <w:r w:rsidR="000D70B2">
        <w:t>AL</w:t>
      </w:r>
      <w:r w:rsidR="00327A22">
        <w:t>, together</w:t>
      </w:r>
      <w:r w:rsidR="000D70B2">
        <w:t xml:space="preserve"> defined as </w:t>
      </w:r>
      <w:r w:rsidR="006B15B3" w:rsidRPr="006B15B3">
        <w:rPr>
          <w:b/>
        </w:rPr>
        <w:t>Group</w:t>
      </w:r>
      <w:r w:rsidR="006B15B3">
        <w:t>)</w:t>
      </w:r>
      <w:r>
        <w:rPr>
          <w:i/>
        </w:rPr>
        <w:t xml:space="preserve">. </w:t>
      </w:r>
      <w:r>
        <w:t>It is a statement made in accordance with section 54 of the Modern Slavery Act 2015 (</w:t>
      </w:r>
      <w:r>
        <w:rPr>
          <w:b/>
        </w:rPr>
        <w:t>the MSA</w:t>
      </w:r>
      <w:r>
        <w:t xml:space="preserve">) and covers the financial year from 1 </w:t>
      </w:r>
      <w:r w:rsidR="00770941">
        <w:t xml:space="preserve">October </w:t>
      </w:r>
      <w:r>
        <w:t>201</w:t>
      </w:r>
      <w:r w:rsidR="00EB7DF1">
        <w:t>9</w:t>
      </w:r>
      <w:r>
        <w:t xml:space="preserve"> to 3</w:t>
      </w:r>
      <w:r w:rsidR="00737336">
        <w:t>0</w:t>
      </w:r>
      <w:r>
        <w:t xml:space="preserve"> </w:t>
      </w:r>
      <w:r w:rsidR="00737336">
        <w:t>September</w:t>
      </w:r>
      <w:r>
        <w:t xml:space="preserve"> 20</w:t>
      </w:r>
      <w:r w:rsidR="00EB7DF1">
        <w:t>20</w:t>
      </w:r>
      <w:r>
        <w:t xml:space="preserve"> (</w:t>
      </w:r>
      <w:r>
        <w:rPr>
          <w:b/>
        </w:rPr>
        <w:t>the Financial Year</w:t>
      </w:r>
      <w:r>
        <w:t xml:space="preserve">).  </w:t>
      </w:r>
    </w:p>
    <w:p w14:paraId="1AA5B444" w14:textId="77777777" w:rsidR="00FD34DF" w:rsidRDefault="00984405">
      <w:pPr>
        <w:spacing w:after="103" w:line="259" w:lineRule="auto"/>
        <w:ind w:left="0" w:right="0" w:firstLine="0"/>
        <w:jc w:val="left"/>
      </w:pPr>
      <w:r>
        <w:t xml:space="preserve"> </w:t>
      </w:r>
    </w:p>
    <w:p w14:paraId="62014987" w14:textId="77777777" w:rsidR="00FD34DF" w:rsidRDefault="00984405">
      <w:pPr>
        <w:spacing w:after="261"/>
        <w:ind w:left="-5" w:right="0"/>
      </w:pPr>
      <w:r>
        <w:t xml:space="preserve">Weetabix </w:t>
      </w:r>
      <w:r w:rsidR="006B15B3">
        <w:t xml:space="preserve">and WAL are </w:t>
      </w:r>
      <w:r>
        <w:t>compan</w:t>
      </w:r>
      <w:r w:rsidR="006B15B3">
        <w:t>ies</w:t>
      </w:r>
      <w:r>
        <w:t xml:space="preserve"> </w:t>
      </w:r>
      <w:r w:rsidR="006B15B3">
        <w:t>that</w:t>
      </w:r>
      <w:r>
        <w:t xml:space="preserve"> strive to do things in the right way and we </w:t>
      </w:r>
      <w:proofErr w:type="spellStart"/>
      <w:r>
        <w:t>recognise</w:t>
      </w:r>
      <w:proofErr w:type="spellEnd"/>
      <w:r>
        <w:t xml:space="preserve"> our responsibility to be aware of the risks of modern slavery and human trafficking within our own </w:t>
      </w:r>
      <w:r w:rsidR="006B15B3">
        <w:t>Group</w:t>
      </w:r>
      <w:r>
        <w:t xml:space="preserve"> and supply chain.  </w:t>
      </w:r>
    </w:p>
    <w:p w14:paraId="666EA78E" w14:textId="77777777" w:rsidR="00FD34DF" w:rsidRDefault="00984405">
      <w:pPr>
        <w:pStyle w:val="Heading1"/>
        <w:ind w:left="705" w:hanging="720"/>
      </w:pPr>
      <w:r>
        <w:t xml:space="preserve">Background </w:t>
      </w:r>
    </w:p>
    <w:p w14:paraId="3E1EDD22" w14:textId="77777777" w:rsidR="00FD34DF" w:rsidRDefault="00984405">
      <w:pPr>
        <w:spacing w:after="103" w:line="259" w:lineRule="auto"/>
        <w:ind w:left="0" w:right="0" w:firstLine="0"/>
        <w:jc w:val="left"/>
      </w:pPr>
      <w:r>
        <w:t xml:space="preserve"> </w:t>
      </w:r>
    </w:p>
    <w:p w14:paraId="4116466E" w14:textId="112AAA24" w:rsidR="00FD34DF" w:rsidRDefault="00984405">
      <w:pPr>
        <w:ind w:left="-5" w:right="0"/>
      </w:pPr>
      <w:r>
        <w:t xml:space="preserve">Our </w:t>
      </w:r>
      <w:proofErr w:type="spellStart"/>
      <w:r>
        <w:t>Northamptonshire</w:t>
      </w:r>
      <w:proofErr w:type="spellEnd"/>
      <w:r>
        <w:t xml:space="preserve"> </w:t>
      </w:r>
      <w:r w:rsidR="007E416A">
        <w:t>production units</w:t>
      </w:r>
      <w:r>
        <w:t xml:space="preserve"> currently export to over 80 countries around the world. We employ around 1,</w:t>
      </w:r>
      <w:r w:rsidR="00B64F5F">
        <w:t>05</w:t>
      </w:r>
      <w:r>
        <w:t xml:space="preserve">0 staff members internationally, with the majority based within the UK, undertaking a range of roles including marketing, sales, manufacturing, finance, IT, HR, </w:t>
      </w:r>
      <w:proofErr w:type="gramStart"/>
      <w:r>
        <w:t>strategy</w:t>
      </w:r>
      <w:proofErr w:type="gramEnd"/>
      <w:r>
        <w:t xml:space="preserve"> and export. We also have employees undertaking sales and marketing roles based in Spain, UAE, </w:t>
      </w:r>
      <w:proofErr w:type="gramStart"/>
      <w:r>
        <w:t>China</w:t>
      </w:r>
      <w:proofErr w:type="gramEnd"/>
      <w:r>
        <w:t xml:space="preserve"> and Germany.  </w:t>
      </w:r>
    </w:p>
    <w:p w14:paraId="0E98C514" w14:textId="77777777" w:rsidR="00FD34DF" w:rsidRDefault="00984405">
      <w:pPr>
        <w:spacing w:after="103" w:line="259" w:lineRule="auto"/>
        <w:ind w:left="0" w:right="0" w:firstLine="0"/>
        <w:jc w:val="left"/>
      </w:pPr>
      <w:r>
        <w:t xml:space="preserve"> </w:t>
      </w:r>
    </w:p>
    <w:p w14:paraId="15CD3EF3" w14:textId="37DDDB98" w:rsidR="00FD34DF" w:rsidRDefault="00984405">
      <w:pPr>
        <w:ind w:left="-5" w:right="0"/>
      </w:pPr>
      <w:r>
        <w:t xml:space="preserve">We use agency </w:t>
      </w:r>
      <w:proofErr w:type="spellStart"/>
      <w:r>
        <w:t>labour</w:t>
      </w:r>
      <w:proofErr w:type="spellEnd"/>
      <w:r>
        <w:t xml:space="preserve"> in our UK manufacturing areas, which is sourced through reputable recruitment agenc</w:t>
      </w:r>
      <w:r w:rsidR="007E416A">
        <w:t>ies</w:t>
      </w:r>
      <w:r>
        <w:t>. We also have third party suppliers on site wh</w:t>
      </w:r>
      <w:r w:rsidR="007E416A">
        <w:t>o</w:t>
      </w:r>
      <w:r>
        <w:t xml:space="preserve"> provide contractors. We outsource certain services where specific expertise may be required and </w:t>
      </w:r>
      <w:proofErr w:type="gramStart"/>
      <w:r>
        <w:t>a number of</w:t>
      </w:r>
      <w:proofErr w:type="gramEnd"/>
      <w:r>
        <w:t xml:space="preserve"> non-key activities, such as engineer</w:t>
      </w:r>
      <w:r w:rsidR="00385A47">
        <w:t>ing</w:t>
      </w:r>
      <w:r>
        <w:t xml:space="preserve"> support, site maintenance and logistics are also outsourced.  </w:t>
      </w:r>
      <w:r w:rsidR="009D28A2">
        <w:t>Appropriate right to work checks are conducted in partnership with those agencies.</w:t>
      </w:r>
    </w:p>
    <w:p w14:paraId="7DF4A9F8" w14:textId="77777777" w:rsidR="00FD34DF" w:rsidRDefault="00984405">
      <w:pPr>
        <w:spacing w:after="103" w:line="259" w:lineRule="auto"/>
        <w:ind w:left="0" w:right="0" w:firstLine="0"/>
        <w:jc w:val="left"/>
      </w:pPr>
      <w:r>
        <w:t xml:space="preserve"> </w:t>
      </w:r>
    </w:p>
    <w:p w14:paraId="2E298A0D" w14:textId="7215166F" w:rsidR="00FD34DF" w:rsidRDefault="00984405">
      <w:pPr>
        <w:ind w:left="-5" w:right="0"/>
      </w:pPr>
      <w:proofErr w:type="gramStart"/>
      <w:r>
        <w:t>All of</w:t>
      </w:r>
      <w:proofErr w:type="gramEnd"/>
      <w:r>
        <w:t xml:space="preserve"> the wheat for our </w:t>
      </w:r>
      <w:r w:rsidR="007E416A">
        <w:t>core</w:t>
      </w:r>
      <w:r>
        <w:t xml:space="preserve"> Weetabix biscuit</w:t>
      </w:r>
      <w:r w:rsidR="007E416A">
        <w:t xml:space="preserve"> range</w:t>
      </w:r>
      <w:r>
        <w:t xml:space="preserve"> is </w:t>
      </w:r>
      <w:r w:rsidR="007E416A">
        <w:t>grown within</w:t>
      </w:r>
      <w:r>
        <w:t xml:space="preserve"> 50 miles </w:t>
      </w:r>
      <w:r w:rsidR="00385A47">
        <w:t xml:space="preserve">of </w:t>
      </w:r>
      <w:r>
        <w:t xml:space="preserve">our Burton Latimer </w:t>
      </w:r>
      <w:r w:rsidR="007E416A">
        <w:t>production units</w:t>
      </w:r>
      <w:r>
        <w:t xml:space="preserve"> by our </w:t>
      </w:r>
      <w:r w:rsidR="00385A47">
        <w:t xml:space="preserve">Weetabix </w:t>
      </w:r>
      <w:r>
        <w:t>Grower</w:t>
      </w:r>
      <w:r w:rsidR="00385A47">
        <w:t>s</w:t>
      </w:r>
      <w:r>
        <w:t xml:space="preserve"> Group, which is formed of around </w:t>
      </w:r>
      <w:r w:rsidR="00B64F5F">
        <w:t xml:space="preserve">350 approved </w:t>
      </w:r>
      <w:r>
        <w:t xml:space="preserve">farmers dedicated to best practice and responsible production. </w:t>
      </w:r>
    </w:p>
    <w:p w14:paraId="0AA1F16A" w14:textId="77777777" w:rsidR="00FD34DF" w:rsidRDefault="00984405">
      <w:pPr>
        <w:spacing w:after="103" w:line="259" w:lineRule="auto"/>
        <w:ind w:left="0" w:right="0" w:firstLine="0"/>
        <w:jc w:val="left"/>
      </w:pPr>
      <w:r>
        <w:t xml:space="preserve"> </w:t>
      </w:r>
    </w:p>
    <w:p w14:paraId="01B71713" w14:textId="6FEC3962" w:rsidR="00FD34DF" w:rsidRDefault="00984405">
      <w:pPr>
        <w:ind w:left="-5" w:right="0"/>
      </w:pPr>
      <w:bookmarkStart w:id="0" w:name="_Hlk62813979"/>
      <w:r>
        <w:t xml:space="preserve">Within our </w:t>
      </w:r>
      <w:r w:rsidR="008922C4">
        <w:t xml:space="preserve">contracted </w:t>
      </w:r>
      <w:r>
        <w:t xml:space="preserve">direct supply chain, there are </w:t>
      </w:r>
      <w:r w:rsidR="008922C4">
        <w:t>81</w:t>
      </w:r>
      <w:r>
        <w:t xml:space="preserve"> different raw material and co-managed </w:t>
      </w:r>
      <w:r w:rsidR="008922C4">
        <w:t>suppliers</w:t>
      </w:r>
      <w:r>
        <w:t xml:space="preserve">, and </w:t>
      </w:r>
      <w:r w:rsidR="008922C4">
        <w:t>19</w:t>
      </w:r>
      <w:r>
        <w:t xml:space="preserve"> </w:t>
      </w:r>
      <w:r w:rsidR="008922C4">
        <w:t xml:space="preserve">contracted </w:t>
      </w:r>
      <w:r>
        <w:t xml:space="preserve">packaging </w:t>
      </w:r>
      <w:r w:rsidR="008922C4">
        <w:t>suppliers</w:t>
      </w:r>
      <w:r>
        <w:t xml:space="preserve">. Our indirect supply chain currently consists of </w:t>
      </w:r>
      <w:r w:rsidR="008922C4">
        <w:t>10</w:t>
      </w:r>
      <w:r>
        <w:t xml:space="preserve">20 active suppliers.  </w:t>
      </w:r>
    </w:p>
    <w:bookmarkEnd w:id="0"/>
    <w:p w14:paraId="67FCE3C8" w14:textId="77777777" w:rsidR="00FD34DF" w:rsidRDefault="00984405">
      <w:pPr>
        <w:spacing w:after="103" w:line="259" w:lineRule="auto"/>
        <w:ind w:left="0" w:right="0" w:firstLine="0"/>
        <w:jc w:val="left"/>
      </w:pPr>
      <w:r>
        <w:t xml:space="preserve"> </w:t>
      </w:r>
    </w:p>
    <w:p w14:paraId="6BBB4C1E" w14:textId="43EE28C2" w:rsidR="00FD34DF" w:rsidRDefault="00984405" w:rsidP="00385A47">
      <w:pPr>
        <w:ind w:left="-6" w:right="0" w:hanging="11"/>
      </w:pPr>
      <w:r>
        <w:lastRenderedPageBreak/>
        <w:t xml:space="preserve">We have carried out a review of our </w:t>
      </w:r>
      <w:r w:rsidR="008922C4">
        <w:t xml:space="preserve">contracted </w:t>
      </w:r>
      <w:r>
        <w:t xml:space="preserve">direct supply chain and have concluded that the risks of modern slavery and human trafficking are low. However, we acknowledge that we must remain vigilant to the risks and ensure that our vendors understand and play their part in ensuring that modern slavery and human trafficking does not take place in our </w:t>
      </w:r>
      <w:proofErr w:type="spellStart"/>
      <w:r>
        <w:t>organisation</w:t>
      </w:r>
      <w:proofErr w:type="spellEnd"/>
      <w:r>
        <w:t xml:space="preserve"> or supply chains</w:t>
      </w:r>
      <w:r w:rsidRPr="009D28A2">
        <w:t>.</w:t>
      </w:r>
      <w:r w:rsidRPr="009D28A2">
        <w:rPr>
          <w:i/>
        </w:rPr>
        <w:t xml:space="preserve">  </w:t>
      </w:r>
      <w:r w:rsidR="009D28A2" w:rsidRPr="00770941">
        <w:t xml:space="preserve">This message is reiterated to our </w:t>
      </w:r>
      <w:r w:rsidR="009D28A2">
        <w:t xml:space="preserve">suppliers via our </w:t>
      </w:r>
      <w:r w:rsidR="008922C4">
        <w:t xml:space="preserve">supplier relationship management </w:t>
      </w:r>
      <w:proofErr w:type="spellStart"/>
      <w:r w:rsidR="008922C4">
        <w:t>programme</w:t>
      </w:r>
      <w:proofErr w:type="spellEnd"/>
      <w:r w:rsidR="008922C4">
        <w:t xml:space="preserve"> and regularly reviewed.</w:t>
      </w:r>
    </w:p>
    <w:p w14:paraId="277F8C2A" w14:textId="77777777" w:rsidR="00385A47" w:rsidRPr="009D28A2" w:rsidRDefault="00385A47" w:rsidP="001F4AA3">
      <w:pPr>
        <w:ind w:left="-6" w:right="0" w:hanging="11"/>
      </w:pPr>
    </w:p>
    <w:p w14:paraId="256101C1" w14:textId="25031D8C" w:rsidR="005E5E95" w:rsidRDefault="005E5E95" w:rsidP="005E5E95">
      <w:pPr>
        <w:ind w:right="0"/>
      </w:pPr>
      <w:bookmarkStart w:id="1" w:name="_Hlk62902134"/>
      <w:r>
        <w:t xml:space="preserve">We have </w:t>
      </w:r>
      <w:r w:rsidR="00385A47">
        <w:t xml:space="preserve">recently </w:t>
      </w:r>
      <w:r>
        <w:t xml:space="preserve">published our first Sustainability review which details our commitment to responsible production at every step of the journey from field to breakfast table.  </w:t>
      </w:r>
    </w:p>
    <w:bookmarkEnd w:id="1"/>
    <w:p w14:paraId="3A405A25" w14:textId="51CF05F9" w:rsidR="005E5E95" w:rsidRDefault="005E5E95" w:rsidP="005E5E95">
      <w:pPr>
        <w:ind w:right="0"/>
      </w:pPr>
    </w:p>
    <w:p w14:paraId="3ACC6FAA" w14:textId="7CFF89F4" w:rsidR="005E5E95" w:rsidRDefault="005E5E95" w:rsidP="001F4AA3">
      <w:pPr>
        <w:spacing w:after="4"/>
        <w:ind w:left="0" w:right="0" w:firstLine="0"/>
      </w:pPr>
      <w:r>
        <w:t xml:space="preserve">We are working with other supply chain bodies, including the Roundtable on Responsible Palm Oil (RSPO), to ensure our ingredients are supplied to </w:t>
      </w:r>
      <w:proofErr w:type="spellStart"/>
      <w:r>
        <w:t>recognis</w:t>
      </w:r>
      <w:r w:rsidR="00385A47">
        <w:t>ed</w:t>
      </w:r>
      <w:proofErr w:type="spellEnd"/>
      <w:r>
        <w:t xml:space="preserve"> sustainab</w:t>
      </w:r>
      <w:r w:rsidR="00385A47">
        <w:t>ility</w:t>
      </w:r>
      <w:r>
        <w:t xml:space="preserve"> standards.  </w:t>
      </w:r>
      <w:r w:rsidR="00180A23">
        <w:t xml:space="preserve">All cocoa that we source </w:t>
      </w:r>
      <w:r w:rsidR="00B64F5F">
        <w:t xml:space="preserve">will be fully UTZ sustainable </w:t>
      </w:r>
      <w:r w:rsidR="00180A23">
        <w:t>by</w:t>
      </w:r>
      <w:r w:rsidR="00B64F5F">
        <w:t xml:space="preserve"> </w:t>
      </w:r>
      <w:r w:rsidR="00180A23">
        <w:t xml:space="preserve">the end of </w:t>
      </w:r>
      <w:r w:rsidR="00B64F5F">
        <w:t xml:space="preserve">next </w:t>
      </w:r>
      <w:r w:rsidR="00180A23">
        <w:t xml:space="preserve">financial </w:t>
      </w:r>
      <w:r w:rsidR="00B64F5F">
        <w:t>year</w:t>
      </w:r>
      <w:r>
        <w:t>.</w:t>
      </w:r>
      <w:r w:rsidR="0027523B">
        <w:t xml:space="preserve"> </w:t>
      </w:r>
      <w:r w:rsidR="00B64F5F">
        <w:t xml:space="preserve">We will </w:t>
      </w:r>
      <w:r w:rsidR="00180A23">
        <w:t xml:space="preserve">also </w:t>
      </w:r>
      <w:r w:rsidR="00B64F5F">
        <w:t xml:space="preserve">be looking at future ethical standards for </w:t>
      </w:r>
      <w:r w:rsidR="0027523B">
        <w:t>the next financial year.</w:t>
      </w:r>
      <w:r>
        <w:t xml:space="preserve"> </w:t>
      </w:r>
    </w:p>
    <w:p w14:paraId="0E24F4B5" w14:textId="77777777" w:rsidR="005E5E95" w:rsidRDefault="005E5E95" w:rsidP="00385A47">
      <w:pPr>
        <w:ind w:right="0"/>
      </w:pPr>
    </w:p>
    <w:p w14:paraId="18F7F710" w14:textId="0A61949A" w:rsidR="00FD34DF" w:rsidRDefault="00984405">
      <w:pPr>
        <w:ind w:left="-5" w:right="0"/>
      </w:pPr>
      <w:proofErr w:type="gramStart"/>
      <w:r>
        <w:t>To</w:t>
      </w:r>
      <w:r w:rsidR="00385A47">
        <w:t xml:space="preserve">  </w:t>
      </w:r>
      <w:r>
        <w:t>find</w:t>
      </w:r>
      <w:proofErr w:type="gramEnd"/>
      <w:r>
        <w:t xml:space="preserve"> </w:t>
      </w:r>
      <w:r w:rsidR="00385A47">
        <w:t xml:space="preserve"> </w:t>
      </w:r>
      <w:r>
        <w:t xml:space="preserve">out </w:t>
      </w:r>
      <w:r w:rsidR="00385A47">
        <w:t xml:space="preserve"> </w:t>
      </w:r>
      <w:r>
        <w:t xml:space="preserve">more </w:t>
      </w:r>
      <w:r w:rsidR="00385A47">
        <w:t xml:space="preserve"> </w:t>
      </w:r>
      <w:r>
        <w:t xml:space="preserve">about </w:t>
      </w:r>
      <w:r w:rsidR="00385A47">
        <w:t xml:space="preserve"> </w:t>
      </w:r>
      <w:r>
        <w:t xml:space="preserve">what </w:t>
      </w:r>
      <w:r w:rsidR="00385A47">
        <w:t xml:space="preserve"> </w:t>
      </w:r>
      <w:r>
        <w:t xml:space="preserve">we </w:t>
      </w:r>
      <w:r w:rsidR="00385A47">
        <w:t xml:space="preserve"> </w:t>
      </w:r>
      <w:r>
        <w:t xml:space="preserve">do, </w:t>
      </w:r>
      <w:r w:rsidR="00385A47">
        <w:t xml:space="preserve"> </w:t>
      </w:r>
      <w:r>
        <w:t xml:space="preserve">please </w:t>
      </w:r>
      <w:r w:rsidR="00385A47">
        <w:t xml:space="preserve"> </w:t>
      </w:r>
      <w:r>
        <w:t>go</w:t>
      </w:r>
      <w:r w:rsidR="008922C4">
        <w:t xml:space="preserve"> </w:t>
      </w:r>
      <w:r w:rsidR="00385A47">
        <w:t>t</w:t>
      </w:r>
      <w:r>
        <w:t>o</w:t>
      </w:r>
      <w:r w:rsidR="00385A47">
        <w:t xml:space="preserve"> h</w:t>
      </w:r>
      <w:r>
        <w:t xml:space="preserve">ttps://www.weetabixfoodcompany.co.uk/ </w:t>
      </w:r>
    </w:p>
    <w:p w14:paraId="7BCDD69C" w14:textId="77777777" w:rsidR="00FD34DF" w:rsidRDefault="00984405">
      <w:pPr>
        <w:spacing w:after="128" w:line="259" w:lineRule="auto"/>
        <w:ind w:left="0" w:right="0" w:firstLine="0"/>
        <w:jc w:val="left"/>
      </w:pPr>
      <w:r>
        <w:t xml:space="preserve"> </w:t>
      </w:r>
    </w:p>
    <w:p w14:paraId="22AF088C" w14:textId="77777777" w:rsidR="00FD34DF" w:rsidRDefault="00984405">
      <w:pPr>
        <w:pStyle w:val="Heading1"/>
        <w:ind w:left="705" w:hanging="720"/>
      </w:pPr>
      <w:r>
        <w:t xml:space="preserve">Relevant Policies and Contracts  </w:t>
      </w:r>
    </w:p>
    <w:p w14:paraId="2FE7AFAA" w14:textId="77777777" w:rsidR="00FD34DF" w:rsidRDefault="00984405">
      <w:pPr>
        <w:spacing w:after="103" w:line="259" w:lineRule="auto"/>
        <w:ind w:left="0" w:right="0" w:firstLine="0"/>
        <w:jc w:val="left"/>
      </w:pPr>
      <w:r>
        <w:t xml:space="preserve"> </w:t>
      </w:r>
    </w:p>
    <w:p w14:paraId="664AC733" w14:textId="086B59F1" w:rsidR="00FD34DF" w:rsidRDefault="00984405">
      <w:pPr>
        <w:ind w:left="-5" w:right="0"/>
      </w:pPr>
      <w:r>
        <w:t xml:space="preserve">To </w:t>
      </w:r>
      <w:r w:rsidR="007E416A">
        <w:t>reinforce</w:t>
      </w:r>
      <w:r>
        <w:t xml:space="preserve"> our commitment to combating slavery and trafficking, we </w:t>
      </w:r>
      <w:r w:rsidR="009D28A2">
        <w:t>have</w:t>
      </w:r>
      <w:r w:rsidR="00770941">
        <w:t xml:space="preserve"> </w:t>
      </w:r>
      <w:r>
        <w:t>implement</w:t>
      </w:r>
      <w:r w:rsidR="00AE17A5">
        <w:t>ed</w:t>
      </w:r>
      <w:r>
        <w:t xml:space="preserve"> the following policies, which set out our </w:t>
      </w:r>
      <w:r w:rsidR="00770941">
        <w:t>zero-tolerance</w:t>
      </w:r>
      <w:r>
        <w:t xml:space="preserve"> approach to modern slavery</w:t>
      </w:r>
      <w:r w:rsidR="007E416A">
        <w:t>,</w:t>
      </w:r>
      <w:r>
        <w:t xml:space="preserve"> both within our own operations and our supply chain: </w:t>
      </w:r>
    </w:p>
    <w:p w14:paraId="5DC8E371" w14:textId="77777777" w:rsidR="00FD34DF" w:rsidRDefault="00984405">
      <w:pPr>
        <w:spacing w:after="131" w:line="259" w:lineRule="auto"/>
        <w:ind w:left="0" w:right="0" w:firstLine="0"/>
        <w:jc w:val="left"/>
      </w:pPr>
      <w:r>
        <w:t xml:space="preserve"> </w:t>
      </w:r>
    </w:p>
    <w:p w14:paraId="21739E72" w14:textId="6ED16041" w:rsidR="00385A47" w:rsidRDefault="00984405" w:rsidP="001F4AA3">
      <w:pPr>
        <w:pStyle w:val="ListParagraph"/>
        <w:numPr>
          <w:ilvl w:val="0"/>
          <w:numId w:val="12"/>
        </w:numPr>
      </w:pPr>
      <w:r>
        <w:t xml:space="preserve">We have in place a Responsible Sourcing Policy which applies to all our operations and those in our supply chain. </w:t>
      </w:r>
      <w:r w:rsidR="00B85D8B">
        <w:t xml:space="preserve">This Policy makes </w:t>
      </w:r>
      <w:r>
        <w:t xml:space="preserve">specific reference to our zero-tolerance stance on modern </w:t>
      </w:r>
      <w:proofErr w:type="gramStart"/>
      <w:r>
        <w:t>slavery</w:t>
      </w:r>
      <w:r w:rsidR="00C0058E">
        <w:t>;</w:t>
      </w:r>
      <w:proofErr w:type="gramEnd"/>
      <w:r>
        <w:t xml:space="preserve"> </w:t>
      </w:r>
    </w:p>
    <w:p w14:paraId="47D24ADC" w14:textId="7A42F795" w:rsidR="00385A47" w:rsidRDefault="00984405" w:rsidP="001F4AA3">
      <w:pPr>
        <w:pStyle w:val="ListParagraph"/>
        <w:numPr>
          <w:ilvl w:val="0"/>
          <w:numId w:val="12"/>
        </w:numPr>
      </w:pPr>
      <w:r>
        <w:t xml:space="preserve">We have </w:t>
      </w:r>
      <w:r w:rsidR="009D28A2">
        <w:t xml:space="preserve">published </w:t>
      </w:r>
      <w:r>
        <w:t>guidance to our employees through our internal Anti-Slavery Policy</w:t>
      </w:r>
      <w:r w:rsidR="005E5E95">
        <w:t xml:space="preserve"> available on our intranet</w:t>
      </w:r>
      <w:r>
        <w:t>, which applies to all those working for us or on our behalf</w:t>
      </w:r>
      <w:r w:rsidR="009D28A2">
        <w:t xml:space="preserve"> (and which includes contractors and agency workers)</w:t>
      </w:r>
      <w:r w:rsidR="000B0879">
        <w:t>;</w:t>
      </w:r>
    </w:p>
    <w:p w14:paraId="390E8083" w14:textId="21320950" w:rsidR="00385A47" w:rsidRDefault="00984405" w:rsidP="001F4AA3">
      <w:pPr>
        <w:pStyle w:val="ListParagraph"/>
        <w:numPr>
          <w:ilvl w:val="0"/>
          <w:numId w:val="12"/>
        </w:numPr>
      </w:pPr>
      <w:r>
        <w:t xml:space="preserve">We </w:t>
      </w:r>
      <w:r w:rsidR="00AE17A5">
        <w:t xml:space="preserve">have </w:t>
      </w:r>
      <w:r w:rsidR="005E5E95">
        <w:t>a robust supplier set up process</w:t>
      </w:r>
      <w:r>
        <w:t xml:space="preserve"> when engaging with new vendors, contractors and business partners to ensure that they are aware of and will adhere to our Responsible Sourcing Policy and to assess the likelihood of slavery or trafficking existing in those </w:t>
      </w:r>
      <w:proofErr w:type="spellStart"/>
      <w:r>
        <w:t>organisations</w:t>
      </w:r>
      <w:proofErr w:type="spellEnd"/>
      <w:r>
        <w:t xml:space="preserve"> and what measures are already in place to combat those risks</w:t>
      </w:r>
      <w:r w:rsidR="008922C4">
        <w:t>. This process is currently under review to drive further efficiency in the set</w:t>
      </w:r>
      <w:r w:rsidR="002E27E9">
        <w:t>-</w:t>
      </w:r>
      <w:r w:rsidR="008922C4">
        <w:t xml:space="preserve">up </w:t>
      </w:r>
      <w:proofErr w:type="gramStart"/>
      <w:r w:rsidR="008922C4">
        <w:t>process</w:t>
      </w:r>
      <w:r w:rsidR="00C0058E">
        <w:t>;</w:t>
      </w:r>
      <w:proofErr w:type="gramEnd"/>
      <w:r>
        <w:t xml:space="preserve"> </w:t>
      </w:r>
    </w:p>
    <w:p w14:paraId="62730A51" w14:textId="33A9C4CB" w:rsidR="00385A47" w:rsidRDefault="00984405" w:rsidP="001F4AA3">
      <w:pPr>
        <w:pStyle w:val="ListParagraph"/>
        <w:numPr>
          <w:ilvl w:val="0"/>
          <w:numId w:val="12"/>
        </w:numPr>
      </w:pPr>
      <w:r>
        <w:t xml:space="preserve">We have </w:t>
      </w:r>
      <w:r w:rsidR="0027523B">
        <w:t xml:space="preserve">a </w:t>
      </w:r>
      <w:r>
        <w:t>Whistleblowing Policy</w:t>
      </w:r>
      <w:r w:rsidR="0027523B">
        <w:t xml:space="preserve"> in place and a Speak Up </w:t>
      </w:r>
      <w:proofErr w:type="gramStart"/>
      <w:r w:rsidR="0027523B">
        <w:t>Line</w:t>
      </w:r>
      <w:r w:rsidR="00C0058E">
        <w:t>;</w:t>
      </w:r>
      <w:proofErr w:type="gramEnd"/>
      <w:r>
        <w:t xml:space="preserve"> </w:t>
      </w:r>
    </w:p>
    <w:p w14:paraId="7367940D" w14:textId="04F09103" w:rsidR="00385A47" w:rsidRDefault="00F84D08" w:rsidP="001F4AA3">
      <w:pPr>
        <w:pStyle w:val="ListParagraph"/>
        <w:numPr>
          <w:ilvl w:val="0"/>
          <w:numId w:val="12"/>
        </w:numPr>
        <w:ind w:right="0"/>
      </w:pPr>
      <w:r>
        <w:lastRenderedPageBreak/>
        <w:t xml:space="preserve">We put in place confidentiality agreements containing Anti-Slavery clauses with potential suppliers prior to working with </w:t>
      </w:r>
      <w:proofErr w:type="gramStart"/>
      <w:r>
        <w:t>them</w:t>
      </w:r>
      <w:r w:rsidR="00C0058E">
        <w:t>;</w:t>
      </w:r>
      <w:proofErr w:type="gramEnd"/>
    </w:p>
    <w:p w14:paraId="766A3A1E" w14:textId="5C8E7D2F" w:rsidR="00385A47" w:rsidRDefault="00F02287" w:rsidP="001F4AA3">
      <w:pPr>
        <w:pStyle w:val="ListParagraph"/>
        <w:numPr>
          <w:ilvl w:val="0"/>
          <w:numId w:val="12"/>
        </w:numPr>
        <w:rPr>
          <w:bCs/>
        </w:rPr>
      </w:pPr>
      <w:r>
        <w:t>Our supplier contracts contain comprehensive</w:t>
      </w:r>
      <w:r w:rsidR="00984405">
        <w:t xml:space="preserve"> Anti-Slavery </w:t>
      </w:r>
      <w:proofErr w:type="gramStart"/>
      <w:r>
        <w:t>c</w:t>
      </w:r>
      <w:r w:rsidR="00984405">
        <w:t>lauses</w:t>
      </w:r>
      <w:proofErr w:type="gramEnd"/>
      <w:r w:rsidR="00BA31BE">
        <w:t xml:space="preserve"> and we have framework agreements or terms &amp; conditions in place with 9</w:t>
      </w:r>
      <w:r w:rsidR="008922C4">
        <w:t>8</w:t>
      </w:r>
      <w:r w:rsidR="00BA31BE">
        <w:t>% (measured against spend) of our direct</w:t>
      </w:r>
      <w:r w:rsidR="005E5E95">
        <w:t xml:space="preserve"> raw materials and packaging</w:t>
      </w:r>
      <w:r w:rsidR="00BA31BE">
        <w:t xml:space="preserve"> suppliers</w:t>
      </w:r>
      <w:r w:rsidR="002E27E9">
        <w:t xml:space="preserve"> which is an increase on </w:t>
      </w:r>
      <w:r w:rsidR="0051330D">
        <w:t>our previous financial year</w:t>
      </w:r>
      <w:r w:rsidR="00C0058E">
        <w:t>;</w:t>
      </w:r>
    </w:p>
    <w:p w14:paraId="226D2133" w14:textId="3B6A7C51" w:rsidR="00385A47" w:rsidRDefault="003C0AD2" w:rsidP="00385A47">
      <w:pPr>
        <w:pStyle w:val="ListParagraph"/>
        <w:numPr>
          <w:ilvl w:val="0"/>
          <w:numId w:val="12"/>
        </w:numPr>
        <w:rPr>
          <w:bCs/>
        </w:rPr>
      </w:pPr>
      <w:r w:rsidRPr="001F4AA3">
        <w:rPr>
          <w:bCs/>
        </w:rPr>
        <w:t xml:space="preserve">Our </w:t>
      </w:r>
      <w:r w:rsidR="000D70B2" w:rsidRPr="001F4AA3">
        <w:rPr>
          <w:bCs/>
        </w:rPr>
        <w:t xml:space="preserve">ultimate </w:t>
      </w:r>
      <w:r w:rsidRPr="001F4AA3">
        <w:rPr>
          <w:bCs/>
        </w:rPr>
        <w:t xml:space="preserve">parent company launched </w:t>
      </w:r>
      <w:r w:rsidR="00180A23">
        <w:rPr>
          <w:bCs/>
        </w:rPr>
        <w:t>a</w:t>
      </w:r>
      <w:r w:rsidRPr="001F4AA3">
        <w:rPr>
          <w:bCs/>
        </w:rPr>
        <w:t xml:space="preserve"> global Code of Conduct </w:t>
      </w:r>
      <w:r w:rsidR="001B5B37" w:rsidRPr="001F4AA3">
        <w:rPr>
          <w:bCs/>
        </w:rPr>
        <w:t xml:space="preserve">in 2018 </w:t>
      </w:r>
      <w:r w:rsidRPr="001F4AA3">
        <w:rPr>
          <w:bCs/>
        </w:rPr>
        <w:t>which</w:t>
      </w:r>
      <w:r w:rsidR="000D70B2" w:rsidRPr="001F4AA3">
        <w:rPr>
          <w:bCs/>
        </w:rPr>
        <w:t xml:space="preserve"> </w:t>
      </w:r>
      <w:r w:rsidRPr="001F4AA3">
        <w:rPr>
          <w:bCs/>
        </w:rPr>
        <w:t>fits with our principles and values here at Weetabix</w:t>
      </w:r>
      <w:r w:rsidR="009A43A8" w:rsidRPr="001F4AA3">
        <w:rPr>
          <w:bCs/>
        </w:rPr>
        <w:t>. This Code provides support to our employees in making day to day ethical decisions in addition to the policies already in place</w:t>
      </w:r>
      <w:r w:rsidR="008922C4">
        <w:rPr>
          <w:bCs/>
        </w:rPr>
        <w:t>. Our office</w:t>
      </w:r>
      <w:r w:rsidR="0051330D">
        <w:rPr>
          <w:bCs/>
        </w:rPr>
        <w:t>-</w:t>
      </w:r>
      <w:r w:rsidR="008922C4">
        <w:rPr>
          <w:bCs/>
        </w:rPr>
        <w:t>based staff in the UK and overseas are required to complete the Ethics and Code of Conduct training annually</w:t>
      </w:r>
      <w:r w:rsidR="00180A23">
        <w:rPr>
          <w:bCs/>
        </w:rPr>
        <w:t>.</w:t>
      </w:r>
      <w:r w:rsidR="001B5B37" w:rsidRPr="001F4AA3">
        <w:rPr>
          <w:bCs/>
        </w:rPr>
        <w:t xml:space="preserve">  </w:t>
      </w:r>
    </w:p>
    <w:p w14:paraId="38094CBE" w14:textId="29485256" w:rsidR="00385A47" w:rsidRDefault="0019361E" w:rsidP="001F4AA3">
      <w:pPr>
        <w:pStyle w:val="Heading1"/>
        <w:numPr>
          <w:ilvl w:val="0"/>
          <w:numId w:val="0"/>
        </w:numPr>
        <w:ind w:left="-15"/>
        <w:rPr>
          <w:b w:val="0"/>
          <w:bCs/>
        </w:rPr>
      </w:pPr>
      <w:r>
        <w:rPr>
          <w:b w:val="0"/>
          <w:bCs/>
        </w:rPr>
        <w:t xml:space="preserve">In addition, we are currently working with our </w:t>
      </w:r>
      <w:r w:rsidR="00180A23">
        <w:rPr>
          <w:b w:val="0"/>
          <w:bCs/>
        </w:rPr>
        <w:t>ultimate parent company</w:t>
      </w:r>
      <w:r>
        <w:rPr>
          <w:b w:val="0"/>
          <w:bCs/>
        </w:rPr>
        <w:t xml:space="preserve"> to put in place a </w:t>
      </w:r>
      <w:r w:rsidR="00180A23">
        <w:rPr>
          <w:b w:val="0"/>
          <w:bCs/>
        </w:rPr>
        <w:t xml:space="preserve">further </w:t>
      </w:r>
      <w:r>
        <w:rPr>
          <w:b w:val="0"/>
          <w:bCs/>
        </w:rPr>
        <w:t xml:space="preserve">due diligence tool aimed specifically at combatting money laundering and breach of </w:t>
      </w:r>
      <w:r w:rsidR="008922C4">
        <w:rPr>
          <w:b w:val="0"/>
          <w:bCs/>
        </w:rPr>
        <w:t>US t</w:t>
      </w:r>
      <w:r>
        <w:rPr>
          <w:b w:val="0"/>
          <w:bCs/>
        </w:rPr>
        <w:t>rade sanctions.</w:t>
      </w:r>
    </w:p>
    <w:p w14:paraId="08EDABBC" w14:textId="77777777" w:rsidR="0019361E" w:rsidRPr="0019361E" w:rsidRDefault="0019361E" w:rsidP="00180A23"/>
    <w:p w14:paraId="06212D2D" w14:textId="1A77FABF" w:rsidR="00FD34DF" w:rsidRDefault="00984405">
      <w:pPr>
        <w:pStyle w:val="Heading1"/>
        <w:ind w:left="705" w:hanging="720"/>
      </w:pPr>
      <w:r>
        <w:t xml:space="preserve">Risk assessment processes </w:t>
      </w:r>
    </w:p>
    <w:p w14:paraId="41CEC774" w14:textId="77777777" w:rsidR="00FD34DF" w:rsidRDefault="00984405">
      <w:pPr>
        <w:spacing w:after="103" w:line="259" w:lineRule="auto"/>
        <w:ind w:left="720" w:right="0" w:firstLine="0"/>
        <w:jc w:val="left"/>
      </w:pPr>
      <w:r>
        <w:rPr>
          <w:b/>
        </w:rPr>
        <w:t xml:space="preserve"> </w:t>
      </w:r>
    </w:p>
    <w:p w14:paraId="34C67825" w14:textId="77777777" w:rsidR="00FD34DF" w:rsidRDefault="00984405" w:rsidP="001F4AA3">
      <w:pPr>
        <w:ind w:left="-6" w:right="0" w:hanging="11"/>
      </w:pPr>
      <w:r>
        <w:t xml:space="preserve">We have considered the risk of modern slavery in our own operations and we have concluded that, on the basis that we are a UK employer subject to UK employment protections and practices and already have well developed checks and balances within our business, we have a low risk of modern slavery occurring in our own operations.   </w:t>
      </w:r>
    </w:p>
    <w:p w14:paraId="3CFBF676" w14:textId="77777777" w:rsidR="00FD34DF" w:rsidRDefault="00984405">
      <w:pPr>
        <w:spacing w:after="103" w:line="259" w:lineRule="auto"/>
        <w:ind w:left="0" w:right="0" w:firstLine="0"/>
        <w:jc w:val="left"/>
      </w:pPr>
      <w:r>
        <w:t xml:space="preserve"> </w:t>
      </w:r>
    </w:p>
    <w:p w14:paraId="292AF099" w14:textId="3B0599E0" w:rsidR="00FD34DF" w:rsidRDefault="00984405">
      <w:pPr>
        <w:ind w:left="-5" w:right="0"/>
      </w:pPr>
      <w:bookmarkStart w:id="2" w:name="_Hlk31967741"/>
      <w:r>
        <w:t>Our suppliers which fall into the following categories adhere to the Weetabix Standards, which include a requirement to abide by the Ethical Trading Initiative base code and</w:t>
      </w:r>
      <w:r w:rsidR="002E27E9">
        <w:t xml:space="preserve"> they are strongly encouraged</w:t>
      </w:r>
      <w:r>
        <w:t xml:space="preserve"> to </w:t>
      </w:r>
      <w:r w:rsidR="001F4AA3">
        <w:t xml:space="preserve">consider </w:t>
      </w:r>
      <w:r>
        <w:t>member</w:t>
      </w:r>
      <w:r w:rsidR="001F4AA3">
        <w:t>ship</w:t>
      </w:r>
      <w:r>
        <w:t xml:space="preserve"> of </w:t>
      </w:r>
      <w:proofErr w:type="spellStart"/>
      <w:r>
        <w:t>Sedex</w:t>
      </w:r>
      <w:proofErr w:type="spellEnd"/>
      <w:r w:rsidR="00BA31BE">
        <w:t xml:space="preserve">, the global </w:t>
      </w:r>
      <w:proofErr w:type="spellStart"/>
      <w:r w:rsidR="00BA31BE">
        <w:t>organi</w:t>
      </w:r>
      <w:r w:rsidR="005E5E95">
        <w:t>s</w:t>
      </w:r>
      <w:r w:rsidR="00BA31BE">
        <w:t>ation</w:t>
      </w:r>
      <w:proofErr w:type="spellEnd"/>
      <w:r w:rsidR="00BA31BE">
        <w:t xml:space="preserve"> that helps businesses share responsible sourcing data on supply chains</w:t>
      </w:r>
      <w:r>
        <w:t xml:space="preserve">:- </w:t>
      </w:r>
    </w:p>
    <w:p w14:paraId="6F5CEE5A" w14:textId="77777777" w:rsidR="00FD34DF" w:rsidRDefault="00984405">
      <w:pPr>
        <w:spacing w:after="131" w:line="259" w:lineRule="auto"/>
        <w:ind w:left="0" w:right="0" w:firstLine="0"/>
        <w:jc w:val="left"/>
      </w:pPr>
      <w:r>
        <w:t xml:space="preserve"> </w:t>
      </w:r>
    </w:p>
    <w:p w14:paraId="5B30EB8E" w14:textId="07DB28EA" w:rsidR="00FD34DF" w:rsidRDefault="00984405">
      <w:pPr>
        <w:numPr>
          <w:ilvl w:val="0"/>
          <w:numId w:val="2"/>
        </w:numPr>
        <w:spacing w:after="113" w:line="259" w:lineRule="auto"/>
        <w:ind w:right="0" w:hanging="360"/>
      </w:pPr>
      <w:r>
        <w:t xml:space="preserve">Suppliers of Ingredients to </w:t>
      </w:r>
      <w:proofErr w:type="gramStart"/>
      <w:r>
        <w:t>Weetabix</w:t>
      </w:r>
      <w:r w:rsidR="00C0058E">
        <w:t>;</w:t>
      </w:r>
      <w:proofErr w:type="gramEnd"/>
      <w:r>
        <w:t xml:space="preserve"> </w:t>
      </w:r>
    </w:p>
    <w:p w14:paraId="7EC97FF9" w14:textId="7DBD3CF8" w:rsidR="00FD34DF" w:rsidRDefault="00984405" w:rsidP="009A43A8">
      <w:pPr>
        <w:numPr>
          <w:ilvl w:val="0"/>
          <w:numId w:val="2"/>
        </w:numPr>
        <w:spacing w:after="113" w:line="259" w:lineRule="auto"/>
        <w:ind w:right="0" w:hanging="360"/>
      </w:pPr>
      <w:r>
        <w:t xml:space="preserve">Suppliers of Packaging Materials to </w:t>
      </w:r>
      <w:proofErr w:type="gramStart"/>
      <w:r>
        <w:t>Weetabix</w:t>
      </w:r>
      <w:r w:rsidR="00C0058E">
        <w:t>;</w:t>
      </w:r>
      <w:proofErr w:type="gramEnd"/>
      <w:r>
        <w:t xml:space="preserve"> </w:t>
      </w:r>
    </w:p>
    <w:p w14:paraId="133F680C" w14:textId="77777777" w:rsidR="009A43A8" w:rsidRDefault="00984405" w:rsidP="009A43A8">
      <w:pPr>
        <w:numPr>
          <w:ilvl w:val="0"/>
          <w:numId w:val="2"/>
        </w:numPr>
        <w:spacing w:after="113" w:line="259" w:lineRule="auto"/>
        <w:ind w:right="0" w:hanging="360"/>
      </w:pPr>
      <w:r>
        <w:t>Those involved in the co-manufacturing, co-</w:t>
      </w:r>
      <w:proofErr w:type="gramStart"/>
      <w:r>
        <w:t>packing</w:t>
      </w:r>
      <w:proofErr w:type="gramEnd"/>
      <w:r>
        <w:t xml:space="preserve"> and licensed manufacture of </w:t>
      </w:r>
    </w:p>
    <w:p w14:paraId="0287601E" w14:textId="46AA7B61" w:rsidR="00FD34DF" w:rsidRDefault="00984405" w:rsidP="009A43A8">
      <w:pPr>
        <w:spacing w:after="113" w:line="259" w:lineRule="auto"/>
        <w:ind w:left="720" w:right="0" w:firstLine="0"/>
      </w:pPr>
      <w:r>
        <w:t xml:space="preserve">Weetabix Brands.  </w:t>
      </w:r>
    </w:p>
    <w:bookmarkEnd w:id="2"/>
    <w:p w14:paraId="0DA54D1F" w14:textId="2F385A33" w:rsidR="005E5E95" w:rsidRDefault="005E5E95">
      <w:pPr>
        <w:spacing w:after="103" w:line="259" w:lineRule="auto"/>
        <w:ind w:left="0" w:right="0" w:firstLine="0"/>
        <w:jc w:val="left"/>
      </w:pPr>
    </w:p>
    <w:p w14:paraId="09DCF67A" w14:textId="568B7805" w:rsidR="00FD34DF" w:rsidRDefault="00984405">
      <w:pPr>
        <w:ind w:left="-5" w:right="0"/>
      </w:pPr>
      <w:r>
        <w:t xml:space="preserve">We have considered the risk of modern slavery occurring in our use of external </w:t>
      </w:r>
      <w:proofErr w:type="spellStart"/>
      <w:r>
        <w:t>labour</w:t>
      </w:r>
      <w:proofErr w:type="spellEnd"/>
      <w:r>
        <w:t xml:space="preserve"> via employment agencies and our direct suppliers. Given the </w:t>
      </w:r>
      <w:proofErr w:type="spellStart"/>
      <w:r>
        <w:t>organisations</w:t>
      </w:r>
      <w:proofErr w:type="spellEnd"/>
      <w:r>
        <w:t xml:space="preserve"> that we work with </w:t>
      </w:r>
      <w:r w:rsidR="002E27E9">
        <w:t xml:space="preserve">and who also have a zero-tolerance approach to modern slavery </w:t>
      </w:r>
      <w:r>
        <w:t>and the existing checks and balances that we apply in these areas</w:t>
      </w:r>
      <w:r w:rsidR="007E416A">
        <w:t>,</w:t>
      </w:r>
      <w:r>
        <w:t xml:space="preserve"> we have concluded that the risks of modern slavery are low in this area. </w:t>
      </w:r>
    </w:p>
    <w:p w14:paraId="16AC4865" w14:textId="51C5EBBD" w:rsidR="00FD34DF" w:rsidRDefault="00984405">
      <w:pPr>
        <w:spacing w:after="130" w:line="259" w:lineRule="auto"/>
        <w:ind w:left="0" w:right="0" w:firstLine="0"/>
        <w:jc w:val="left"/>
      </w:pPr>
      <w:r>
        <w:t xml:space="preserve">  </w:t>
      </w:r>
    </w:p>
    <w:p w14:paraId="6A620C40" w14:textId="77777777" w:rsidR="00FD34DF" w:rsidRDefault="00984405">
      <w:pPr>
        <w:pStyle w:val="Heading1"/>
        <w:ind w:left="705" w:hanging="720"/>
      </w:pPr>
      <w:r>
        <w:t xml:space="preserve">Due diligence processes </w:t>
      </w:r>
    </w:p>
    <w:p w14:paraId="4E7CF0FB" w14:textId="77777777" w:rsidR="00FD34DF" w:rsidRDefault="00984405">
      <w:pPr>
        <w:spacing w:after="103" w:line="259" w:lineRule="auto"/>
        <w:ind w:left="720" w:right="0" w:firstLine="0"/>
        <w:jc w:val="left"/>
      </w:pPr>
      <w:r>
        <w:rPr>
          <w:b/>
        </w:rPr>
        <w:t xml:space="preserve"> </w:t>
      </w:r>
    </w:p>
    <w:p w14:paraId="704BC364" w14:textId="3AAB0A5F" w:rsidR="007B459F" w:rsidRDefault="00984405">
      <w:pPr>
        <w:ind w:left="-5" w:right="0"/>
      </w:pPr>
      <w:proofErr w:type="gramStart"/>
      <w:r>
        <w:t>In order to</w:t>
      </w:r>
      <w:proofErr w:type="gramEnd"/>
      <w:r>
        <w:t xml:space="preserve"> prevent slavery and trafficking in our business and supply chains, we </w:t>
      </w:r>
      <w:r w:rsidR="00C0058E">
        <w:t>have taken</w:t>
      </w:r>
      <w:r>
        <w:t xml:space="preserve"> steps to update and improve our supplier due diligence process</w:t>
      </w:r>
      <w:r w:rsidR="0027523B">
        <w:t xml:space="preserve"> with terms and conditions in place with suitably robust anti-slavery clauses.</w:t>
      </w:r>
      <w:r>
        <w:t xml:space="preserve"> </w:t>
      </w:r>
      <w:r w:rsidR="007B459F">
        <w:t xml:space="preserve">For certain of our procurement activities, a competitive tender process is required, and which requires at the pre-qualification questionnaire stage that any potential supplier is compliant with the MSA before the </w:t>
      </w:r>
      <w:proofErr w:type="spellStart"/>
      <w:r w:rsidR="007B459F">
        <w:t>organisation</w:t>
      </w:r>
      <w:proofErr w:type="spellEnd"/>
      <w:r w:rsidR="007B459F">
        <w:t xml:space="preserve"> can progress to the next stage of the procurement process. Compliance with applicable law is part of our scoring criteria.</w:t>
      </w:r>
    </w:p>
    <w:p w14:paraId="49942B54" w14:textId="544F2096" w:rsidR="001534C0" w:rsidRDefault="001534C0">
      <w:pPr>
        <w:ind w:left="-5" w:right="0"/>
      </w:pPr>
    </w:p>
    <w:p w14:paraId="7AA209FB" w14:textId="3F3F0B20" w:rsidR="001534C0" w:rsidRDefault="00750038">
      <w:pPr>
        <w:ind w:left="-5" w:right="0"/>
      </w:pPr>
      <w:r>
        <w:t xml:space="preserve">Our standard non-disclosure agreement also includes an undertaking that any potential entity with whom we might work will also comply with the MSA. </w:t>
      </w:r>
    </w:p>
    <w:p w14:paraId="3149AF9F" w14:textId="77777777" w:rsidR="007B459F" w:rsidRDefault="007B459F">
      <w:pPr>
        <w:ind w:left="-5" w:right="0"/>
      </w:pPr>
    </w:p>
    <w:p w14:paraId="7354B8C6" w14:textId="71F94BFF" w:rsidR="00FD34DF" w:rsidRPr="00385A47" w:rsidRDefault="00FD34DF">
      <w:pPr>
        <w:spacing w:after="130" w:line="259" w:lineRule="auto"/>
        <w:ind w:left="0" w:right="0" w:firstLine="0"/>
        <w:jc w:val="left"/>
        <w:rPr>
          <w:vanish/>
          <w:specVanish/>
        </w:rPr>
      </w:pPr>
    </w:p>
    <w:p w14:paraId="144187F5" w14:textId="4EB9B7C0" w:rsidR="00FD34DF" w:rsidRDefault="00984405">
      <w:pPr>
        <w:pStyle w:val="Heading1"/>
        <w:ind w:left="705" w:hanging="720"/>
      </w:pPr>
      <w:r>
        <w:t>Training</w:t>
      </w:r>
    </w:p>
    <w:p w14:paraId="31097794" w14:textId="77777777" w:rsidR="00FD34DF" w:rsidRDefault="00984405" w:rsidP="006B15B3">
      <w:pPr>
        <w:spacing w:after="103" w:line="259" w:lineRule="auto"/>
        <w:ind w:right="0"/>
        <w:jc w:val="left"/>
      </w:pPr>
      <w:r>
        <w:rPr>
          <w:b/>
        </w:rPr>
        <w:t xml:space="preserve"> </w:t>
      </w:r>
    </w:p>
    <w:p w14:paraId="533D3DBC" w14:textId="00CC840F" w:rsidR="00FD34DF" w:rsidRDefault="00984405">
      <w:pPr>
        <w:ind w:left="-5" w:right="0"/>
      </w:pPr>
      <w:r>
        <w:t>To raise awareness of slavery and trafficking</w:t>
      </w:r>
      <w:r w:rsidR="007E416A">
        <w:t>,</w:t>
      </w:r>
      <w:r>
        <w:t xml:space="preserve"> and of our policies and procedures</w:t>
      </w:r>
      <w:r w:rsidR="007E416A">
        <w:t>,</w:t>
      </w:r>
      <w:r>
        <w:t xml:space="preserve"> we </w:t>
      </w:r>
      <w:r w:rsidR="00F304B8">
        <w:t>have</w:t>
      </w:r>
      <w:r>
        <w:t xml:space="preserve"> </w:t>
      </w:r>
      <w:r w:rsidR="00F304B8">
        <w:t xml:space="preserve">an </w:t>
      </w:r>
      <w:r w:rsidR="001534C0">
        <w:t xml:space="preserve">established </w:t>
      </w:r>
      <w:r w:rsidR="00F304B8">
        <w:t>induction and continuous learning</w:t>
      </w:r>
      <w:r>
        <w:t xml:space="preserve"> approach to training </w:t>
      </w:r>
      <w:r w:rsidR="006B15B3">
        <w:t>employees</w:t>
      </w:r>
      <w:r>
        <w:t xml:space="preserve"> in this area</w:t>
      </w:r>
      <w:r w:rsidR="008A1CB8">
        <w:t xml:space="preserve"> using our compliance calendar</w:t>
      </w:r>
      <w:r>
        <w:t xml:space="preserve">. </w:t>
      </w:r>
    </w:p>
    <w:p w14:paraId="6F762E62" w14:textId="77777777" w:rsidR="00FD34DF" w:rsidRDefault="00984405">
      <w:pPr>
        <w:spacing w:after="0" w:line="259" w:lineRule="auto"/>
        <w:ind w:left="0" w:right="0" w:firstLine="0"/>
        <w:jc w:val="left"/>
      </w:pPr>
      <w:r>
        <w:t xml:space="preserve"> </w:t>
      </w:r>
    </w:p>
    <w:p w14:paraId="23DE64AF" w14:textId="3F883C4C" w:rsidR="00FD34DF" w:rsidRDefault="00984405">
      <w:pPr>
        <w:ind w:left="-5" w:right="0"/>
      </w:pPr>
      <w:r>
        <w:t xml:space="preserve">We </w:t>
      </w:r>
      <w:r w:rsidR="008A1CB8">
        <w:t>have</w:t>
      </w:r>
      <w:r w:rsidR="00F304B8">
        <w:t xml:space="preserve"> dedicated compliance modules covering key compliance areas, including Anti- slavery, Anti-bribery, Ethics and Code of Conduct. </w:t>
      </w:r>
    </w:p>
    <w:p w14:paraId="25C94373" w14:textId="77777777" w:rsidR="00FD34DF" w:rsidRDefault="00984405">
      <w:pPr>
        <w:spacing w:after="131" w:line="259" w:lineRule="auto"/>
        <w:ind w:left="0" w:right="0" w:firstLine="0"/>
        <w:jc w:val="left"/>
      </w:pPr>
      <w:r>
        <w:t xml:space="preserve"> </w:t>
      </w:r>
    </w:p>
    <w:p w14:paraId="352D5D42" w14:textId="77777777" w:rsidR="00FD34DF" w:rsidRDefault="00984405">
      <w:pPr>
        <w:pStyle w:val="Heading1"/>
        <w:ind w:left="693" w:hanging="708"/>
      </w:pPr>
      <w:r>
        <w:t xml:space="preserve">Measuring effectiveness – performance indicators </w:t>
      </w:r>
    </w:p>
    <w:p w14:paraId="285F7595" w14:textId="77777777" w:rsidR="00FD34DF" w:rsidRDefault="00984405">
      <w:pPr>
        <w:spacing w:after="103" w:line="259" w:lineRule="auto"/>
        <w:ind w:left="708" w:right="0" w:firstLine="0"/>
        <w:jc w:val="left"/>
      </w:pPr>
      <w:r>
        <w:rPr>
          <w:b/>
        </w:rPr>
        <w:t xml:space="preserve"> </w:t>
      </w:r>
    </w:p>
    <w:p w14:paraId="712EAF57" w14:textId="77777777" w:rsidR="00FD34DF" w:rsidRDefault="00984405">
      <w:pPr>
        <w:ind w:left="-5" w:right="0"/>
      </w:pPr>
      <w:proofErr w:type="gramStart"/>
      <w:r>
        <w:t>In order to</w:t>
      </w:r>
      <w:proofErr w:type="gramEnd"/>
      <w:r>
        <w:t xml:space="preserve"> monitor the effectiveness of the steps we have taken to stop slavery and trafficking taking place in our business and supply chains, we </w:t>
      </w:r>
      <w:r w:rsidR="00C863EC">
        <w:t xml:space="preserve">will </w:t>
      </w:r>
      <w:r>
        <w:t xml:space="preserve">use the following performance indicators for the </w:t>
      </w:r>
      <w:r w:rsidR="00AE17A5">
        <w:t xml:space="preserve">financial </w:t>
      </w:r>
      <w:r>
        <w:t xml:space="preserve">year ahead: </w:t>
      </w:r>
    </w:p>
    <w:p w14:paraId="2709911F" w14:textId="77777777" w:rsidR="00FD34DF" w:rsidRDefault="00984405">
      <w:pPr>
        <w:spacing w:after="131" w:line="259" w:lineRule="auto"/>
        <w:ind w:left="0" w:right="0" w:firstLine="0"/>
        <w:jc w:val="left"/>
      </w:pPr>
      <w:r>
        <w:t xml:space="preserve"> </w:t>
      </w:r>
    </w:p>
    <w:p w14:paraId="5E730DB9" w14:textId="40B6E740" w:rsidR="00180A23" w:rsidRDefault="00D47671" w:rsidP="00180A23">
      <w:pPr>
        <w:pStyle w:val="ListParagraph"/>
        <w:numPr>
          <w:ilvl w:val="0"/>
          <w:numId w:val="4"/>
        </w:numPr>
        <w:spacing w:after="21" w:line="368" w:lineRule="auto"/>
        <w:ind w:right="0" w:firstLine="70"/>
      </w:pPr>
      <w:r>
        <w:t>Completion rates for the mandatory Code of Conduct training completed by office</w:t>
      </w:r>
      <w:r w:rsidR="0051330D">
        <w:t>-</w:t>
      </w:r>
      <w:r>
        <w:t>based staff</w:t>
      </w:r>
      <w:r w:rsidR="00180A23">
        <w:t>. I</w:t>
      </w:r>
      <w:r>
        <w:t xml:space="preserve">n 2019 </w:t>
      </w:r>
      <w:r w:rsidR="00180A23">
        <w:t xml:space="preserve">completion rates </w:t>
      </w:r>
      <w:r>
        <w:t>were 92%</w:t>
      </w:r>
      <w:r w:rsidR="00180A23">
        <w:t xml:space="preserve">. In 2020 they increased to </w:t>
      </w:r>
      <w:r>
        <w:t>96%.</w:t>
      </w:r>
      <w:r w:rsidR="00180A23">
        <w:t xml:space="preserve">  </w:t>
      </w:r>
    </w:p>
    <w:p w14:paraId="0FEE20CD" w14:textId="438E4A36" w:rsidR="00A32713" w:rsidRDefault="007B459F" w:rsidP="00180A23">
      <w:pPr>
        <w:pStyle w:val="ListParagraph"/>
        <w:numPr>
          <w:ilvl w:val="0"/>
          <w:numId w:val="4"/>
        </w:numPr>
        <w:spacing w:after="21" w:line="368" w:lineRule="auto"/>
        <w:ind w:right="0" w:firstLine="70"/>
      </w:pPr>
      <w:r>
        <w:t xml:space="preserve">We will monitor and </w:t>
      </w:r>
      <w:proofErr w:type="spellStart"/>
      <w:r>
        <w:t>categorise</w:t>
      </w:r>
      <w:proofErr w:type="spellEnd"/>
      <w:r>
        <w:t xml:space="preserve"> concerns reported to us (either via our </w:t>
      </w:r>
      <w:r w:rsidR="00A32713">
        <w:t xml:space="preserve">Speak Up line or any other channel).  </w:t>
      </w:r>
      <w:r w:rsidR="00750038">
        <w:t>Since inception in 2018</w:t>
      </w:r>
      <w:r w:rsidR="00A32713">
        <w:t xml:space="preserve">, no concerns </w:t>
      </w:r>
      <w:r w:rsidR="00750038">
        <w:t>have been</w:t>
      </w:r>
      <w:r w:rsidR="00A32713">
        <w:t xml:space="preserve"> reported in relation to modern slavery and/or human trafficking.</w:t>
      </w:r>
    </w:p>
    <w:p w14:paraId="7C41EC10" w14:textId="77777777" w:rsidR="00180A23" w:rsidRDefault="00180A23" w:rsidP="000B0879">
      <w:pPr>
        <w:spacing w:after="21" w:line="368" w:lineRule="auto"/>
        <w:ind w:left="720" w:right="0" w:firstLine="0"/>
      </w:pPr>
    </w:p>
    <w:p w14:paraId="6BB0D753" w14:textId="45CB2767" w:rsidR="00FD34DF" w:rsidRDefault="00984405" w:rsidP="000B0879">
      <w:pPr>
        <w:pStyle w:val="ListParagraph"/>
        <w:numPr>
          <w:ilvl w:val="0"/>
          <w:numId w:val="4"/>
        </w:numPr>
        <w:spacing w:after="21" w:line="368" w:lineRule="auto"/>
        <w:ind w:right="0" w:firstLine="0"/>
      </w:pPr>
      <w:r>
        <w:t xml:space="preserve">We </w:t>
      </w:r>
      <w:r w:rsidR="00F02287">
        <w:t>h</w:t>
      </w:r>
      <w:r>
        <w:t xml:space="preserve">ave issued our Anti-Slavery and Human Trafficking Policy to our workforce through </w:t>
      </w:r>
      <w:r w:rsidR="00C863EC">
        <w:t xml:space="preserve">our compliance calendar </w:t>
      </w:r>
      <w:r>
        <w:t xml:space="preserve">communication setting out our </w:t>
      </w:r>
      <w:r w:rsidR="00C0058E">
        <w:t>zero-tolerance</w:t>
      </w:r>
      <w:r w:rsidR="005C644E">
        <w:t xml:space="preserve"> </w:t>
      </w:r>
      <w:r>
        <w:t xml:space="preserve">stance in relation to modern slavery.  </w:t>
      </w:r>
    </w:p>
    <w:p w14:paraId="7A418DE6" w14:textId="534D686F" w:rsidR="00FD34DF" w:rsidRDefault="00180A23">
      <w:pPr>
        <w:numPr>
          <w:ilvl w:val="0"/>
          <w:numId w:val="4"/>
        </w:numPr>
        <w:ind w:right="0" w:hanging="360"/>
      </w:pPr>
      <w:r>
        <w:t xml:space="preserve">           </w:t>
      </w:r>
      <w:r w:rsidR="00984405">
        <w:t>We will e</w:t>
      </w:r>
      <w:r w:rsidR="005C644E">
        <w:t xml:space="preserve">nsure that we continue to have terms and conditions in place with our direct </w:t>
      </w:r>
      <w:r w:rsidR="00750038">
        <w:t xml:space="preserve">and indirect </w:t>
      </w:r>
      <w:r w:rsidR="005C644E">
        <w:t>supply chain that</w:t>
      </w:r>
      <w:r w:rsidR="00D47671">
        <w:t xml:space="preserve"> require</w:t>
      </w:r>
      <w:r w:rsidR="005C644E">
        <w:t xml:space="preserve"> MSA </w:t>
      </w:r>
      <w:r w:rsidR="00D47671">
        <w:t>compliance as a key term</w:t>
      </w:r>
      <w:r w:rsidR="005C644E">
        <w:t xml:space="preserve">. </w:t>
      </w:r>
      <w:r w:rsidR="00984405">
        <w:t xml:space="preserve">  </w:t>
      </w:r>
    </w:p>
    <w:p w14:paraId="6F861387" w14:textId="7001B4E1" w:rsidR="00FD34DF" w:rsidRDefault="00FD34DF">
      <w:pPr>
        <w:spacing w:after="104" w:line="259" w:lineRule="auto"/>
        <w:ind w:left="0" w:right="0" w:firstLine="0"/>
        <w:jc w:val="left"/>
      </w:pPr>
    </w:p>
    <w:p w14:paraId="05A81536" w14:textId="69589727" w:rsidR="00FD34DF" w:rsidRDefault="00984405">
      <w:pPr>
        <w:ind w:left="-5" w:right="0"/>
      </w:pPr>
      <w:r>
        <w:t xml:space="preserve">As referenced in this statement, we will monitor the need for further action to be taken and other key performance indicators to be implemented as we continue our risk assessment and due diligence activities.   </w:t>
      </w:r>
    </w:p>
    <w:p w14:paraId="1C427324" w14:textId="77777777" w:rsidR="00FD34DF" w:rsidRDefault="00984405">
      <w:pPr>
        <w:spacing w:after="103" w:line="259" w:lineRule="auto"/>
        <w:ind w:left="0" w:right="0" w:firstLine="0"/>
        <w:jc w:val="left"/>
      </w:pPr>
      <w:r>
        <w:rPr>
          <w:b/>
        </w:rPr>
        <w:t xml:space="preserve"> </w:t>
      </w:r>
    </w:p>
    <w:p w14:paraId="3C47DA3C" w14:textId="0C85168D" w:rsidR="00FD34DF" w:rsidRDefault="00984405">
      <w:pPr>
        <w:spacing w:after="0" w:line="361" w:lineRule="auto"/>
        <w:ind w:left="0" w:right="0" w:firstLine="0"/>
        <w:jc w:val="left"/>
      </w:pPr>
      <w:r>
        <w:t xml:space="preserve">This statement has been approved by the </w:t>
      </w:r>
      <w:r w:rsidR="00F02287">
        <w:t xml:space="preserve">Weetabix </w:t>
      </w:r>
      <w:r>
        <w:t>board of directors who review</w:t>
      </w:r>
      <w:r w:rsidR="00D47671">
        <w:t xml:space="preserve"> this statement</w:t>
      </w:r>
      <w:r>
        <w:t xml:space="preserve"> and update it annually. </w:t>
      </w:r>
    </w:p>
    <w:p w14:paraId="2B8C0571" w14:textId="77777777" w:rsidR="00FD34DF" w:rsidRDefault="00984405">
      <w:pPr>
        <w:spacing w:after="103" w:line="259" w:lineRule="auto"/>
        <w:ind w:left="0" w:right="0" w:firstLine="0"/>
        <w:jc w:val="left"/>
      </w:pPr>
      <w:r>
        <w:rPr>
          <w:color w:val="4A4A4A"/>
        </w:rPr>
        <w:t xml:space="preserve"> </w:t>
      </w:r>
    </w:p>
    <w:p w14:paraId="35B98B21" w14:textId="77777777" w:rsidR="00770941" w:rsidRDefault="00984405">
      <w:pPr>
        <w:spacing w:line="259" w:lineRule="auto"/>
        <w:ind w:left="-5" w:right="0"/>
      </w:pPr>
      <w:r>
        <w:t>Signed on behalf of the Board of Directors by Sally Abbott</w:t>
      </w:r>
    </w:p>
    <w:p w14:paraId="2A1B4AFB" w14:textId="77777777" w:rsidR="006B15B3" w:rsidRDefault="006B15B3">
      <w:pPr>
        <w:spacing w:line="259" w:lineRule="auto"/>
        <w:ind w:left="-5" w:right="0"/>
      </w:pPr>
    </w:p>
    <w:p w14:paraId="7418386D" w14:textId="68BEC79B" w:rsidR="00FD34DF" w:rsidRPr="009F4342" w:rsidRDefault="00277B4B">
      <w:pPr>
        <w:spacing w:line="259" w:lineRule="auto"/>
        <w:ind w:left="-5" w:right="0"/>
      </w:pPr>
      <w:r>
        <w:t xml:space="preserve">February </w:t>
      </w:r>
      <w:r w:rsidR="00770941" w:rsidRPr="009F4342">
        <w:t>20</w:t>
      </w:r>
      <w:r w:rsidR="000E23E9">
        <w:t>2</w:t>
      </w:r>
      <w:r w:rsidR="00750038">
        <w:t>1</w:t>
      </w:r>
    </w:p>
    <w:sectPr w:rsidR="00FD34DF" w:rsidRPr="009F4342">
      <w:footerReference w:type="even" r:id="rId7"/>
      <w:footerReference w:type="default" r:id="rId8"/>
      <w:footerReference w:type="first" r:id="rId9"/>
      <w:pgSz w:w="11906" w:h="16841"/>
      <w:pgMar w:top="1465" w:right="1412" w:bottom="1449" w:left="1419" w:header="720" w:footer="4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71B00" w14:textId="77777777" w:rsidR="00571636" w:rsidRDefault="00571636">
      <w:pPr>
        <w:spacing w:after="0" w:line="240" w:lineRule="auto"/>
      </w:pPr>
      <w:r>
        <w:separator/>
      </w:r>
    </w:p>
  </w:endnote>
  <w:endnote w:type="continuationSeparator" w:id="0">
    <w:p w14:paraId="124582BB" w14:textId="77777777" w:rsidR="00571636" w:rsidRDefault="00571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9A51B" w14:textId="77777777" w:rsidR="00FD34DF" w:rsidRDefault="00984405">
    <w:pPr>
      <w:tabs>
        <w:tab w:val="right" w:pos="9076"/>
      </w:tabs>
      <w:spacing w:after="0" w:line="259" w:lineRule="auto"/>
      <w:ind w:left="0" w:right="0" w:firstLine="0"/>
      <w:jc w:val="left"/>
    </w:pPr>
    <w:r>
      <w:rPr>
        <w:sz w:val="14"/>
      </w:rPr>
      <w:t xml:space="preserve"> </w:t>
    </w:r>
    <w:r>
      <w:rPr>
        <w:sz w:val="14"/>
      </w:rPr>
      <w:tab/>
    </w:r>
    <w:r>
      <w:fldChar w:fldCharType="begin"/>
    </w:r>
    <w:r>
      <w:instrText xml:space="preserve"> PAGE   \* MERGEFORMAT </w:instrText>
    </w:r>
    <w:r>
      <w:fldChar w:fldCharType="separate"/>
    </w:r>
    <w:r>
      <w:rPr>
        <w:sz w:val="14"/>
      </w:rPr>
      <w:t>1</w:t>
    </w:r>
    <w:r>
      <w:rPr>
        <w:sz w:val="14"/>
      </w:rPr>
      <w:fldChar w:fldCharType="end"/>
    </w: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C4063" w14:textId="77777777" w:rsidR="00FD34DF" w:rsidRDefault="00984405">
    <w:pPr>
      <w:tabs>
        <w:tab w:val="right" w:pos="9076"/>
      </w:tabs>
      <w:spacing w:after="0" w:line="259" w:lineRule="auto"/>
      <w:ind w:left="0" w:right="0" w:firstLine="0"/>
      <w:jc w:val="left"/>
    </w:pPr>
    <w:r>
      <w:rPr>
        <w:sz w:val="14"/>
      </w:rPr>
      <w:t xml:space="preserve"> </w:t>
    </w:r>
    <w:r>
      <w:rPr>
        <w:sz w:val="14"/>
      </w:rPr>
      <w:tab/>
    </w:r>
    <w:r>
      <w:fldChar w:fldCharType="begin"/>
    </w:r>
    <w:r>
      <w:instrText xml:space="preserve"> PAGE   \* MERGEFORMAT </w:instrText>
    </w:r>
    <w:r>
      <w:fldChar w:fldCharType="separate"/>
    </w:r>
    <w:r>
      <w:rPr>
        <w:sz w:val="14"/>
      </w:rPr>
      <w:t>1</w:t>
    </w:r>
    <w:r>
      <w:rPr>
        <w:sz w:val="14"/>
      </w:rPr>
      <w:fldChar w:fldCharType="end"/>
    </w: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36776" w14:textId="77777777" w:rsidR="00FD34DF" w:rsidRDefault="00984405">
    <w:pPr>
      <w:tabs>
        <w:tab w:val="right" w:pos="9076"/>
      </w:tabs>
      <w:spacing w:after="0" w:line="259" w:lineRule="auto"/>
      <w:ind w:left="0" w:right="0" w:firstLine="0"/>
      <w:jc w:val="left"/>
    </w:pPr>
    <w:r>
      <w:rPr>
        <w:sz w:val="14"/>
      </w:rPr>
      <w:t xml:space="preserve"> </w:t>
    </w:r>
    <w:r>
      <w:rPr>
        <w:sz w:val="14"/>
      </w:rPr>
      <w:tab/>
    </w:r>
    <w:r>
      <w:fldChar w:fldCharType="begin"/>
    </w:r>
    <w:r>
      <w:instrText xml:space="preserve"> PAGE   \* MERGEFORMAT </w:instrText>
    </w:r>
    <w:r>
      <w:fldChar w:fldCharType="separate"/>
    </w:r>
    <w:r>
      <w:rPr>
        <w:sz w:val="14"/>
      </w:rPr>
      <w:t>1</w:t>
    </w:r>
    <w:r>
      <w:rPr>
        <w:sz w:val="14"/>
      </w:rPr>
      <w:fldChar w:fldCharType="end"/>
    </w: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FF86A" w14:textId="77777777" w:rsidR="00571636" w:rsidRDefault="00571636">
      <w:pPr>
        <w:spacing w:after="0" w:line="240" w:lineRule="auto"/>
      </w:pPr>
      <w:r>
        <w:separator/>
      </w:r>
    </w:p>
  </w:footnote>
  <w:footnote w:type="continuationSeparator" w:id="0">
    <w:p w14:paraId="0157DF47" w14:textId="77777777" w:rsidR="00571636" w:rsidRDefault="00571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42804"/>
    <w:multiLevelType w:val="hybridMultilevel"/>
    <w:tmpl w:val="A698C34A"/>
    <w:lvl w:ilvl="0" w:tplc="8C0AC2A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8E7B1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262A8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2CF08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E20A8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8CE27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076682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6C0AB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A1C1A9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323708"/>
    <w:multiLevelType w:val="hybridMultilevel"/>
    <w:tmpl w:val="61AC5B74"/>
    <w:lvl w:ilvl="0" w:tplc="FFC84928">
      <w:start w:val="1"/>
      <w:numFmt w:val="lowerLetter"/>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D30838A">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A02FE12">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8164B7E">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D5CC972">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498A768">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CC8D1EE">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76648AC">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11A6834">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1570BEE"/>
    <w:multiLevelType w:val="hybridMultilevel"/>
    <w:tmpl w:val="9E84A2A0"/>
    <w:lvl w:ilvl="0" w:tplc="7F322A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4D5D5E"/>
    <w:multiLevelType w:val="hybridMultilevel"/>
    <w:tmpl w:val="5F8013C8"/>
    <w:lvl w:ilvl="0" w:tplc="41CEF48E">
      <w:start w:val="1"/>
      <w:numFmt w:val="decimal"/>
      <w:pStyle w:val="Heading1"/>
      <w:lvlText w:val="%1."/>
      <w:lvlJc w:val="left"/>
      <w:pPr>
        <w:ind w:left="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87880326">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247608C4">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CBC621EA">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6AC8DBC6">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D8141DB8">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6B7A83CA">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47F4EBA6">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CBF65B86">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0111A25"/>
    <w:multiLevelType w:val="hybridMultilevel"/>
    <w:tmpl w:val="10141252"/>
    <w:lvl w:ilvl="0" w:tplc="1438085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FE3EDC">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EAE41A2">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948EB66">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6A8557A">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7D664F30">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2E6BD08">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7310A49A">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ED809C8">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0AC404E"/>
    <w:multiLevelType w:val="hybridMultilevel"/>
    <w:tmpl w:val="406CC2EE"/>
    <w:lvl w:ilvl="0" w:tplc="7F322A0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34400B"/>
    <w:multiLevelType w:val="hybridMultilevel"/>
    <w:tmpl w:val="706A1712"/>
    <w:lvl w:ilvl="0" w:tplc="8BFA6A6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26F75A">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C74AE60">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08786750">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F609EBE">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E6EA620">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04E042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1C8ADB4">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CD6B490">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1CD615F"/>
    <w:multiLevelType w:val="hybridMultilevel"/>
    <w:tmpl w:val="0978B404"/>
    <w:lvl w:ilvl="0" w:tplc="8B1673CE">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 w15:restartNumberingAfterBreak="0">
    <w:nsid w:val="566B1670"/>
    <w:multiLevelType w:val="hybridMultilevel"/>
    <w:tmpl w:val="128868BA"/>
    <w:lvl w:ilvl="0" w:tplc="7F322A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BE2A8F"/>
    <w:multiLevelType w:val="hybridMultilevel"/>
    <w:tmpl w:val="C86C4B8E"/>
    <w:lvl w:ilvl="0" w:tplc="7F322A0E">
      <w:start w:val="1"/>
      <w:numFmt w:val="lowerLetter"/>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0" w15:restartNumberingAfterBreak="0">
    <w:nsid w:val="6EBF5799"/>
    <w:multiLevelType w:val="hybridMultilevel"/>
    <w:tmpl w:val="A6CA4516"/>
    <w:lvl w:ilvl="0" w:tplc="7F322A0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DA1038"/>
    <w:multiLevelType w:val="hybridMultilevel"/>
    <w:tmpl w:val="AFA00830"/>
    <w:lvl w:ilvl="0" w:tplc="7F322A0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3"/>
  </w:num>
  <w:num w:numId="6">
    <w:abstractNumId w:val="2"/>
  </w:num>
  <w:num w:numId="7">
    <w:abstractNumId w:val="9"/>
  </w:num>
  <w:num w:numId="8">
    <w:abstractNumId w:val="8"/>
  </w:num>
  <w:num w:numId="9">
    <w:abstractNumId w:val="10"/>
  </w:num>
  <w:num w:numId="10">
    <w:abstractNumId w:val="5"/>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4DF"/>
    <w:rsid w:val="000B0879"/>
    <w:rsid w:val="000D6E16"/>
    <w:rsid w:val="000D70B2"/>
    <w:rsid w:val="000E23E9"/>
    <w:rsid w:val="001479C3"/>
    <w:rsid w:val="001534C0"/>
    <w:rsid w:val="00180A23"/>
    <w:rsid w:val="00183BA8"/>
    <w:rsid w:val="0019361E"/>
    <w:rsid w:val="001B5B37"/>
    <w:rsid w:val="001F4AA3"/>
    <w:rsid w:val="00245A84"/>
    <w:rsid w:val="0027523B"/>
    <w:rsid w:val="00277B4B"/>
    <w:rsid w:val="002C179F"/>
    <w:rsid w:val="002E27E9"/>
    <w:rsid w:val="00327A22"/>
    <w:rsid w:val="00385A47"/>
    <w:rsid w:val="003B258F"/>
    <w:rsid w:val="003C0AD2"/>
    <w:rsid w:val="004C43BA"/>
    <w:rsid w:val="0051330D"/>
    <w:rsid w:val="00571636"/>
    <w:rsid w:val="005C644E"/>
    <w:rsid w:val="005D65A8"/>
    <w:rsid w:val="005E5E95"/>
    <w:rsid w:val="006B15B3"/>
    <w:rsid w:val="00711982"/>
    <w:rsid w:val="00737336"/>
    <w:rsid w:val="007423CF"/>
    <w:rsid w:val="00750038"/>
    <w:rsid w:val="00770941"/>
    <w:rsid w:val="00790DF4"/>
    <w:rsid w:val="007B459F"/>
    <w:rsid w:val="007E416A"/>
    <w:rsid w:val="00832B1D"/>
    <w:rsid w:val="008350BE"/>
    <w:rsid w:val="008922C4"/>
    <w:rsid w:val="008A1CB8"/>
    <w:rsid w:val="00910E6D"/>
    <w:rsid w:val="00984405"/>
    <w:rsid w:val="009A43A8"/>
    <w:rsid w:val="009D28A2"/>
    <w:rsid w:val="009F4342"/>
    <w:rsid w:val="00A32713"/>
    <w:rsid w:val="00A334CC"/>
    <w:rsid w:val="00AE17A5"/>
    <w:rsid w:val="00B506AC"/>
    <w:rsid w:val="00B56589"/>
    <w:rsid w:val="00B64F5F"/>
    <w:rsid w:val="00B85D8B"/>
    <w:rsid w:val="00BA31BE"/>
    <w:rsid w:val="00C0058E"/>
    <w:rsid w:val="00C154F6"/>
    <w:rsid w:val="00C1715B"/>
    <w:rsid w:val="00C67055"/>
    <w:rsid w:val="00C863EC"/>
    <w:rsid w:val="00D205F6"/>
    <w:rsid w:val="00D47671"/>
    <w:rsid w:val="00DD765C"/>
    <w:rsid w:val="00DD7C54"/>
    <w:rsid w:val="00EB7DF1"/>
    <w:rsid w:val="00F02287"/>
    <w:rsid w:val="00F304B8"/>
    <w:rsid w:val="00F84D08"/>
    <w:rsid w:val="00FD3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4A00B"/>
  <w15:docId w15:val="{2A76EFE2-0C6C-481E-A91A-1048022F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70" w:lineRule="auto"/>
      <w:ind w:left="10" w:right="5"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numPr>
        <w:numId w:val="5"/>
      </w:numPr>
      <w:spacing w:after="106"/>
      <w:ind w:left="10" w:hanging="10"/>
      <w:outlineLvl w:val="0"/>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0"/>
    </w:rPr>
  </w:style>
  <w:style w:type="paragraph" w:styleId="BalloonText">
    <w:name w:val="Balloon Text"/>
    <w:basedOn w:val="Normal"/>
    <w:link w:val="BalloonTextChar"/>
    <w:uiPriority w:val="99"/>
    <w:semiHidden/>
    <w:unhideWhenUsed/>
    <w:rsid w:val="009D2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8A2"/>
    <w:rPr>
      <w:rFonts w:ascii="Segoe UI" w:eastAsia="Verdana" w:hAnsi="Segoe UI" w:cs="Segoe UI"/>
      <w:color w:val="000000"/>
      <w:sz w:val="18"/>
      <w:szCs w:val="18"/>
    </w:rPr>
  </w:style>
  <w:style w:type="paragraph" w:styleId="ListParagraph">
    <w:name w:val="List Paragraph"/>
    <w:basedOn w:val="Normal"/>
    <w:uiPriority w:val="34"/>
    <w:qFormat/>
    <w:rsid w:val="007E416A"/>
    <w:pPr>
      <w:ind w:left="720"/>
      <w:contextualSpacing/>
    </w:pPr>
  </w:style>
  <w:style w:type="character" w:styleId="CommentReference">
    <w:name w:val="annotation reference"/>
    <w:basedOn w:val="DefaultParagraphFont"/>
    <w:uiPriority w:val="99"/>
    <w:semiHidden/>
    <w:unhideWhenUsed/>
    <w:rsid w:val="0019361E"/>
    <w:rPr>
      <w:sz w:val="16"/>
      <w:szCs w:val="16"/>
    </w:rPr>
  </w:style>
  <w:style w:type="paragraph" w:styleId="CommentText">
    <w:name w:val="annotation text"/>
    <w:basedOn w:val="Normal"/>
    <w:link w:val="CommentTextChar"/>
    <w:uiPriority w:val="99"/>
    <w:semiHidden/>
    <w:unhideWhenUsed/>
    <w:rsid w:val="0019361E"/>
    <w:pPr>
      <w:spacing w:line="240" w:lineRule="auto"/>
    </w:pPr>
    <w:rPr>
      <w:szCs w:val="20"/>
    </w:rPr>
  </w:style>
  <w:style w:type="character" w:customStyle="1" w:styleId="CommentTextChar">
    <w:name w:val="Comment Text Char"/>
    <w:basedOn w:val="DefaultParagraphFont"/>
    <w:link w:val="CommentText"/>
    <w:uiPriority w:val="99"/>
    <w:semiHidden/>
    <w:rsid w:val="0019361E"/>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19361E"/>
    <w:rPr>
      <w:b/>
      <w:bCs/>
    </w:rPr>
  </w:style>
  <w:style w:type="character" w:customStyle="1" w:styleId="CommentSubjectChar">
    <w:name w:val="Comment Subject Char"/>
    <w:basedOn w:val="CommentTextChar"/>
    <w:link w:val="CommentSubject"/>
    <w:uiPriority w:val="99"/>
    <w:semiHidden/>
    <w:rsid w:val="0019361E"/>
    <w:rPr>
      <w:rFonts w:ascii="Verdana" w:eastAsia="Verdana" w:hAnsi="Verdana" w:cs="Verdan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488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7771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CAR_LIB1\13461915\1</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CAR_LIB1\13461915\1</dc:title>
  <dc:subject/>
  <dc:creator>AllchuE</dc:creator>
  <cp:keywords/>
  <cp:lastModifiedBy>Emily Hill</cp:lastModifiedBy>
  <cp:revision>2</cp:revision>
  <dcterms:created xsi:type="dcterms:W3CDTF">2021-03-24T16:43:00Z</dcterms:created>
  <dcterms:modified xsi:type="dcterms:W3CDTF">2021-03-24T16:43:00Z</dcterms:modified>
</cp:coreProperties>
</file>